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F64301C" w14:textId="77777777" w:rsidR="008B608E" w:rsidRDefault="008B608E" w:rsidP="00B2170E">
      <w:pPr>
        <w:bidi w:val="0"/>
        <w:spacing w:line="240" w:lineRule="auto"/>
        <w:jc w:val="center"/>
        <w:rPr>
          <w:rFonts w:ascii="Cambria" w:hAnsi="Cambria" w:cstheme="majorBidi"/>
          <w:sz w:val="28"/>
          <w:szCs w:val="28"/>
          <w:lang w:bidi="ar-IQ"/>
        </w:rPr>
      </w:pPr>
      <w:r w:rsidRPr="008B608E">
        <w:rPr>
          <w:rFonts w:ascii="Cambria" w:hAnsi="Cambria" w:cstheme="majorBidi"/>
          <w:sz w:val="28"/>
          <w:szCs w:val="28"/>
          <w:lang w:bidi="ar-IQ"/>
        </w:rPr>
        <w:t>Environmental Education</w:t>
      </w:r>
      <w:r>
        <w:rPr>
          <w:rFonts w:ascii="Cambria" w:hAnsi="Cambria" w:cstheme="majorBidi"/>
          <w:sz w:val="28"/>
          <w:szCs w:val="28"/>
          <w:lang w:bidi="ar-IQ"/>
        </w:rPr>
        <w:t xml:space="preserve"> </w:t>
      </w:r>
    </w:p>
    <w:p w14:paraId="20CEA0ED" w14:textId="21969530" w:rsidR="00B2170E" w:rsidRDefault="00B2170E" w:rsidP="008B608E">
      <w:pPr>
        <w:bidi w:val="0"/>
        <w:spacing w:line="240" w:lineRule="auto"/>
        <w:jc w:val="center"/>
        <w:rPr>
          <w:rFonts w:ascii="Cambria" w:hAnsi="Cambria" w:cstheme="majorBidi"/>
          <w:sz w:val="28"/>
          <w:szCs w:val="28"/>
          <w:lang w:bidi="ar-IQ"/>
        </w:rPr>
      </w:pPr>
      <w:r w:rsidRPr="00B2170E">
        <w:rPr>
          <w:rFonts w:ascii="Cambria" w:hAnsi="Cambria" w:cstheme="majorBidi"/>
          <w:sz w:val="28"/>
          <w:szCs w:val="28"/>
          <w:lang w:bidi="ar-IQ"/>
        </w:rPr>
        <w:t>EE4</w:t>
      </w:r>
      <w:r>
        <w:rPr>
          <w:rFonts w:ascii="Cambria" w:hAnsi="Cambria" w:cstheme="majorBidi"/>
          <w:sz w:val="28"/>
          <w:szCs w:val="28"/>
          <w:lang w:bidi="ar-IQ"/>
        </w:rPr>
        <w:t>.</w:t>
      </w:r>
      <w:r w:rsidRPr="00B2170E">
        <w:t xml:space="preserve"> </w:t>
      </w:r>
      <w:r w:rsidRPr="000574D1">
        <w:rPr>
          <w:rFonts w:ascii="Cambria" w:hAnsi="Cambria" w:cstheme="majorBidi"/>
          <w:b/>
          <w:bCs/>
          <w:sz w:val="28"/>
          <w:szCs w:val="28"/>
          <w:lang w:bidi="ar-IQ"/>
        </w:rPr>
        <w:t>Do you offer courses that teach specifically on climate science and/or environmental sustainability?</w:t>
      </w:r>
    </w:p>
    <w:p w14:paraId="256C0146" w14:textId="3CBD6E2B" w:rsidR="00E43E4E" w:rsidRDefault="00E43E4E" w:rsidP="00C64B62">
      <w:pPr>
        <w:bidi w:val="0"/>
        <w:spacing w:line="240" w:lineRule="auto"/>
        <w:jc w:val="both"/>
        <w:rPr>
          <w:rFonts w:asciiTheme="majorBidi" w:hAnsiTheme="majorBidi" w:cstheme="majorBidi"/>
          <w:sz w:val="28"/>
          <w:szCs w:val="28"/>
          <w:lang w:bidi="ar-IQ"/>
        </w:rPr>
      </w:pPr>
      <w:r>
        <w:rPr>
          <w:rFonts w:ascii="Cambria" w:hAnsi="Cambria" w:cstheme="majorBidi" w:hint="cs"/>
          <w:sz w:val="28"/>
          <w:szCs w:val="28"/>
          <w:rtl/>
          <w:lang w:bidi="ar-IQ"/>
        </w:rPr>
        <w:t xml:space="preserve"> </w:t>
      </w:r>
      <w:r w:rsidR="00C64B62">
        <w:rPr>
          <w:rFonts w:ascii="Cambria" w:hAnsi="Cambria" w:cstheme="majorBidi"/>
          <w:sz w:val="28"/>
          <w:szCs w:val="28"/>
          <w:lang w:bidi="ar-IQ"/>
        </w:rPr>
        <w:t>1-</w:t>
      </w:r>
      <w:r w:rsidRPr="00E43E4E">
        <w:rPr>
          <w:rFonts w:asciiTheme="majorBidi" w:hAnsiTheme="majorBidi" w:cstheme="majorBidi"/>
          <w:sz w:val="28"/>
          <w:szCs w:val="28"/>
          <w:lang w:bidi="ar-IQ"/>
        </w:rPr>
        <w:t>The College of Computer Science and Information Technology witnesses National Plantation Day activities</w:t>
      </w:r>
      <w:r>
        <w:rPr>
          <w:rFonts w:asciiTheme="majorBidi" w:hAnsiTheme="majorBidi" w:cstheme="majorBidi" w:hint="cs"/>
          <w:sz w:val="28"/>
          <w:szCs w:val="28"/>
          <w:rtl/>
          <w:lang w:bidi="ar-IQ"/>
        </w:rPr>
        <w:t xml:space="preserve">.  </w:t>
      </w:r>
    </w:p>
    <w:p w14:paraId="298B42FB" w14:textId="58929DC7" w:rsidR="00E43E4E" w:rsidRPr="00E43E4E" w:rsidRDefault="00E43E4E" w:rsidP="00C64B62">
      <w:pPr>
        <w:bidi w:val="0"/>
        <w:spacing w:line="240" w:lineRule="auto"/>
        <w:jc w:val="both"/>
        <w:rPr>
          <w:rFonts w:asciiTheme="majorBidi" w:hAnsiTheme="majorBidi" w:cstheme="majorBidi"/>
          <w:sz w:val="28"/>
          <w:szCs w:val="28"/>
          <w:lang w:bidi="ar-IQ"/>
        </w:rPr>
      </w:pPr>
      <w:r w:rsidRPr="00E43E4E">
        <w:rPr>
          <w:rFonts w:asciiTheme="majorBidi" w:hAnsiTheme="majorBidi" w:cstheme="majorBidi"/>
          <w:sz w:val="28"/>
          <w:szCs w:val="28"/>
          <w:lang w:bidi="ar-IQ"/>
        </w:rPr>
        <w:t xml:space="preserve"> </w:t>
      </w:r>
      <w:r>
        <w:rPr>
          <w:rFonts w:asciiTheme="majorBidi" w:hAnsiTheme="majorBidi" w:cstheme="majorBidi" w:hint="cs"/>
          <w:sz w:val="28"/>
          <w:szCs w:val="28"/>
          <w:rtl/>
          <w:lang w:bidi="ar-IQ"/>
        </w:rPr>
        <w:t xml:space="preserve"> </w:t>
      </w:r>
      <w:r w:rsidRPr="00E43E4E">
        <w:rPr>
          <w:rFonts w:asciiTheme="majorBidi" w:hAnsiTheme="majorBidi" w:cstheme="majorBidi"/>
          <w:sz w:val="28"/>
          <w:szCs w:val="28"/>
          <w:lang w:bidi="ar-IQ"/>
        </w:rPr>
        <w:t xml:space="preserve"> Under the supervision of the Dean of the</w:t>
      </w:r>
      <w:r>
        <w:rPr>
          <w:rFonts w:asciiTheme="majorBidi" w:hAnsiTheme="majorBidi" w:cstheme="majorBidi"/>
          <w:sz w:val="28"/>
          <w:szCs w:val="28"/>
          <w:lang w:bidi="ar-IQ"/>
        </w:rPr>
        <w:t xml:space="preserve"> </w:t>
      </w:r>
      <w:r w:rsidRPr="00E43E4E">
        <w:rPr>
          <w:rFonts w:asciiTheme="majorBidi" w:hAnsiTheme="majorBidi" w:cstheme="majorBidi"/>
          <w:sz w:val="28"/>
          <w:szCs w:val="28"/>
          <w:lang w:bidi="ar-IQ"/>
        </w:rPr>
        <w:t>College, Professor Dr.</w:t>
      </w:r>
      <w:r>
        <w:rPr>
          <w:rFonts w:asciiTheme="majorBidi" w:hAnsiTheme="majorBidi" w:cstheme="majorBidi"/>
          <w:sz w:val="28"/>
          <w:szCs w:val="28"/>
          <w:lang w:bidi="ar-IQ"/>
        </w:rPr>
        <w:t xml:space="preserve"> </w:t>
      </w:r>
      <w:r w:rsidRPr="00E43E4E">
        <w:rPr>
          <w:rFonts w:asciiTheme="majorBidi" w:hAnsiTheme="majorBidi" w:cstheme="majorBidi"/>
          <w:sz w:val="28"/>
          <w:szCs w:val="28"/>
          <w:lang w:bidi="ar-IQ"/>
        </w:rPr>
        <w:t>Saif Ali Abdul Redha Al-Saeedi</w:t>
      </w:r>
      <w:r w:rsidRPr="00E43E4E">
        <w:rPr>
          <w:rFonts w:asciiTheme="majorBidi" w:hAnsiTheme="majorBidi" w:cstheme="majorBidi"/>
          <w:sz w:val="28"/>
          <w:szCs w:val="28"/>
          <w:rtl/>
          <w:lang w:bidi="ar-IQ"/>
        </w:rPr>
        <w:t>.</w:t>
      </w:r>
    </w:p>
    <w:p w14:paraId="25490E6C" w14:textId="4C84A83C" w:rsidR="00E43E4E" w:rsidRPr="00E43E4E" w:rsidRDefault="00C64B62" w:rsidP="00C64B62">
      <w:pPr>
        <w:bidi w:val="0"/>
        <w:spacing w:line="240" w:lineRule="auto"/>
        <w:jc w:val="both"/>
        <w:rPr>
          <w:rFonts w:asciiTheme="majorBidi" w:hAnsiTheme="majorBidi" w:cstheme="majorBidi"/>
          <w:sz w:val="28"/>
          <w:szCs w:val="28"/>
          <w:lang w:bidi="ar-IQ"/>
        </w:rPr>
      </w:pPr>
      <w:r>
        <w:rPr>
          <w:rFonts w:asciiTheme="majorBidi" w:hAnsiTheme="majorBidi" w:cstheme="majorBidi"/>
          <w:sz w:val="28"/>
          <w:szCs w:val="28"/>
          <w:lang w:bidi="ar-IQ"/>
        </w:rPr>
        <w:t xml:space="preserve">  </w:t>
      </w:r>
      <w:r w:rsidR="00E43E4E" w:rsidRPr="00E43E4E">
        <w:rPr>
          <w:rFonts w:asciiTheme="majorBidi" w:hAnsiTheme="majorBidi" w:cstheme="majorBidi"/>
          <w:sz w:val="28"/>
          <w:szCs w:val="28"/>
          <w:lang w:bidi="ar-IQ"/>
        </w:rPr>
        <w:t>This step comes as an opportunity for national participation in preserving nature and encouraging interest in planting trees and plants in Iraq to enhance wildlife as well as provide a healthy and clean environment</w:t>
      </w:r>
      <w:r w:rsidR="00E43E4E" w:rsidRPr="00E43E4E">
        <w:rPr>
          <w:rFonts w:asciiTheme="majorBidi" w:hAnsiTheme="majorBidi" w:cstheme="majorBidi"/>
          <w:sz w:val="28"/>
          <w:szCs w:val="28"/>
          <w:rtl/>
          <w:lang w:bidi="ar-IQ"/>
        </w:rPr>
        <w:t>.</w:t>
      </w:r>
    </w:p>
    <w:p w14:paraId="5030D68C" w14:textId="6B68CD89" w:rsidR="003D097F" w:rsidRPr="00E43E4E" w:rsidRDefault="00C64B62" w:rsidP="00E43E4E">
      <w:pPr>
        <w:bidi w:val="0"/>
        <w:spacing w:line="240" w:lineRule="auto"/>
        <w:jc w:val="both"/>
        <w:rPr>
          <w:rFonts w:asciiTheme="majorBidi" w:hAnsiTheme="majorBidi" w:cstheme="majorBidi"/>
          <w:sz w:val="28"/>
          <w:szCs w:val="28"/>
          <w:lang w:bidi="ar-IQ"/>
        </w:rPr>
      </w:pPr>
      <w:r>
        <w:rPr>
          <w:rFonts w:asciiTheme="majorBidi" w:hAnsiTheme="majorBidi" w:cstheme="majorBidi"/>
          <w:sz w:val="28"/>
          <w:szCs w:val="28"/>
          <w:lang w:bidi="ar-IQ"/>
        </w:rPr>
        <w:t xml:space="preserve">  </w:t>
      </w:r>
      <w:r w:rsidR="00E43E4E" w:rsidRPr="00E43E4E">
        <w:rPr>
          <w:rFonts w:asciiTheme="majorBidi" w:hAnsiTheme="majorBidi" w:cstheme="majorBidi"/>
          <w:sz w:val="28"/>
          <w:szCs w:val="28"/>
          <w:lang w:bidi="ar-IQ"/>
        </w:rPr>
        <w:t>It is noteworthy that March 12 of each year has been considered a day for national afforestation to encourage people to plant trees and palm trees, take care of them, and protect vegetation. This day also aims to increase the area of   green spaces, restore and protect natural forests, while giving more attention to restoring cultivated areas and planting new green spaces.</w:t>
      </w:r>
    </w:p>
    <w:p w14:paraId="568883BF" w14:textId="3F2513B7" w:rsidR="00034E18" w:rsidRDefault="00185EBE" w:rsidP="00D166F1">
      <w:pPr>
        <w:bidi w:val="0"/>
        <w:spacing w:line="240" w:lineRule="auto"/>
        <w:rPr>
          <w:noProof/>
        </w:rPr>
      </w:pPr>
      <w:r>
        <w:rPr>
          <w:noProof/>
        </w:rPr>
        <w:drawing>
          <wp:inline distT="0" distB="0" distL="0" distR="0" wp14:anchorId="18451F62" wp14:editId="7F249CBC">
            <wp:extent cx="2774950" cy="2285365"/>
            <wp:effectExtent l="0" t="0" r="6350" b="635"/>
            <wp:docPr id="13609122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912218" name=""/>
                    <pic:cNvPicPr/>
                  </pic:nvPicPr>
                  <pic:blipFill>
                    <a:blip r:embed="rId7"/>
                    <a:stretch>
                      <a:fillRect/>
                    </a:stretch>
                  </pic:blipFill>
                  <pic:spPr>
                    <a:xfrm>
                      <a:off x="0" y="0"/>
                      <a:ext cx="2798077" cy="2304412"/>
                    </a:xfrm>
                    <a:prstGeom prst="rect">
                      <a:avLst/>
                    </a:prstGeom>
                  </pic:spPr>
                </pic:pic>
              </a:graphicData>
            </a:graphic>
          </wp:inline>
        </w:drawing>
      </w:r>
      <w:r w:rsidRPr="00185EBE">
        <w:rPr>
          <w:noProof/>
        </w:rPr>
        <w:t xml:space="preserve"> </w:t>
      </w:r>
      <w:r>
        <w:rPr>
          <w:noProof/>
        </w:rPr>
        <w:drawing>
          <wp:inline distT="0" distB="0" distL="0" distR="0" wp14:anchorId="0DB3B209" wp14:editId="7AAB1E0D">
            <wp:extent cx="2876550" cy="2291715"/>
            <wp:effectExtent l="0" t="0" r="0" b="0"/>
            <wp:docPr id="21199992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999219" name=""/>
                    <pic:cNvPicPr/>
                  </pic:nvPicPr>
                  <pic:blipFill>
                    <a:blip r:embed="rId8"/>
                    <a:stretch>
                      <a:fillRect/>
                    </a:stretch>
                  </pic:blipFill>
                  <pic:spPr>
                    <a:xfrm>
                      <a:off x="0" y="0"/>
                      <a:ext cx="2876550" cy="2291715"/>
                    </a:xfrm>
                    <a:prstGeom prst="rect">
                      <a:avLst/>
                    </a:prstGeom>
                  </pic:spPr>
                </pic:pic>
              </a:graphicData>
            </a:graphic>
          </wp:inline>
        </w:drawing>
      </w:r>
    </w:p>
    <w:p w14:paraId="473F5DDE" w14:textId="77777777" w:rsidR="002D3FD4" w:rsidRDefault="002D3FD4" w:rsidP="002D3FD4">
      <w:pPr>
        <w:bidi w:val="0"/>
        <w:spacing w:line="240" w:lineRule="auto"/>
        <w:rPr>
          <w:noProof/>
        </w:rPr>
      </w:pPr>
    </w:p>
    <w:p w14:paraId="77BC6052" w14:textId="7788CA79" w:rsidR="002D3FD4" w:rsidRPr="002D3FD4" w:rsidRDefault="002D3FD4" w:rsidP="002D3FD4">
      <w:pPr>
        <w:bidi w:val="0"/>
        <w:spacing w:line="240" w:lineRule="auto"/>
        <w:jc w:val="both"/>
        <w:rPr>
          <w:rFonts w:asciiTheme="majorBidi" w:hAnsiTheme="majorBidi" w:cstheme="majorBidi"/>
          <w:noProof/>
          <w:sz w:val="28"/>
          <w:szCs w:val="28"/>
        </w:rPr>
      </w:pPr>
      <w:r w:rsidRPr="002D3FD4">
        <w:rPr>
          <w:rFonts w:asciiTheme="majorBidi" w:hAnsiTheme="majorBidi" w:cstheme="majorBidi"/>
          <w:noProof/>
          <w:sz w:val="28"/>
          <w:szCs w:val="28"/>
        </w:rPr>
        <w:t>2-</w:t>
      </w:r>
      <w:r w:rsidRPr="002D3FD4">
        <w:rPr>
          <w:rFonts w:asciiTheme="majorBidi" w:hAnsiTheme="majorBidi" w:cstheme="majorBidi"/>
          <w:sz w:val="28"/>
          <w:szCs w:val="28"/>
        </w:rPr>
        <w:t xml:space="preserve"> </w:t>
      </w:r>
      <w:r w:rsidRPr="002D3FD4">
        <w:rPr>
          <w:rFonts w:asciiTheme="majorBidi" w:hAnsiTheme="majorBidi" w:cstheme="majorBidi"/>
          <w:noProof/>
          <w:sz w:val="28"/>
          <w:szCs w:val="28"/>
        </w:rPr>
        <w:t xml:space="preserve">The College of Computer Science and Information Technology at Wasit University organized a scientific symposium entitled (Applications of </w:t>
      </w:r>
      <w:r w:rsidRPr="002D3FD4">
        <w:rPr>
          <w:rFonts w:asciiTheme="majorBidi" w:hAnsiTheme="majorBidi" w:cstheme="majorBidi"/>
          <w:b/>
          <w:bCs/>
          <w:noProof/>
          <w:sz w:val="28"/>
          <w:szCs w:val="28"/>
        </w:rPr>
        <w:t>artificial intelligence in the field of climate change</w:t>
      </w:r>
      <w:r w:rsidRPr="002D3FD4">
        <w:rPr>
          <w:rFonts w:asciiTheme="majorBidi" w:hAnsiTheme="majorBidi" w:cstheme="majorBidi"/>
          <w:noProof/>
          <w:sz w:val="28"/>
          <w:szCs w:val="28"/>
        </w:rPr>
        <w:t>)</w:t>
      </w:r>
      <w:r w:rsidRPr="002D3FD4">
        <w:rPr>
          <w:rFonts w:asciiTheme="majorBidi" w:hAnsiTheme="majorBidi" w:cstheme="majorBidi"/>
          <w:noProof/>
          <w:sz w:val="28"/>
          <w:szCs w:val="28"/>
          <w:rtl/>
        </w:rPr>
        <w:t>.</w:t>
      </w:r>
    </w:p>
    <w:p w14:paraId="6805DDC8" w14:textId="55CC885B" w:rsidR="002D3FD4" w:rsidRPr="002D3FD4" w:rsidRDefault="002D3FD4" w:rsidP="002D3FD4">
      <w:pPr>
        <w:bidi w:val="0"/>
        <w:spacing w:line="240" w:lineRule="auto"/>
        <w:jc w:val="both"/>
        <w:rPr>
          <w:rFonts w:asciiTheme="majorBidi" w:hAnsiTheme="majorBidi" w:cstheme="majorBidi"/>
          <w:noProof/>
          <w:sz w:val="28"/>
          <w:szCs w:val="28"/>
        </w:rPr>
      </w:pPr>
      <w:r w:rsidRPr="002D3FD4">
        <w:rPr>
          <w:rFonts w:asciiTheme="majorBidi" w:hAnsiTheme="majorBidi" w:cstheme="majorBidi"/>
          <w:noProof/>
          <w:sz w:val="28"/>
          <w:szCs w:val="28"/>
        </w:rPr>
        <w:t>The symposium aims to use technology, specifically artificial intelligence, as an innovative means to combat these challenges. Employing artificial intelligence in the field of climate change opens new horizons for data analysis, weather forecasting, and developing sustainability solutions</w:t>
      </w:r>
      <w:r w:rsidRPr="002D3FD4">
        <w:rPr>
          <w:rFonts w:asciiTheme="majorBidi" w:hAnsiTheme="majorBidi" w:cstheme="majorBidi"/>
          <w:noProof/>
          <w:sz w:val="28"/>
          <w:szCs w:val="28"/>
          <w:rtl/>
        </w:rPr>
        <w:t>.</w:t>
      </w:r>
    </w:p>
    <w:p w14:paraId="390DC3C4" w14:textId="2297E367" w:rsidR="002D3FD4" w:rsidRPr="002D3FD4" w:rsidRDefault="002D3FD4" w:rsidP="002D3FD4">
      <w:pPr>
        <w:bidi w:val="0"/>
        <w:spacing w:line="240" w:lineRule="auto"/>
        <w:jc w:val="both"/>
        <w:rPr>
          <w:rFonts w:asciiTheme="majorBidi" w:hAnsiTheme="majorBidi" w:cstheme="majorBidi"/>
          <w:noProof/>
          <w:sz w:val="28"/>
          <w:szCs w:val="28"/>
        </w:rPr>
      </w:pPr>
      <w:r w:rsidRPr="002D3FD4">
        <w:rPr>
          <w:rFonts w:asciiTheme="majorBidi" w:hAnsiTheme="majorBidi" w:cstheme="majorBidi"/>
          <w:noProof/>
          <w:sz w:val="28"/>
          <w:szCs w:val="28"/>
        </w:rPr>
        <w:t xml:space="preserve">The symposium discussed one of the main applications of artificial intelligence in this field: analyzing big data related to climate and the environment, and then using the results to guide policies and make strategic decisions. Artificial </w:t>
      </w:r>
      <w:r w:rsidRPr="002D3FD4">
        <w:rPr>
          <w:rFonts w:asciiTheme="majorBidi" w:hAnsiTheme="majorBidi" w:cstheme="majorBidi"/>
          <w:noProof/>
          <w:sz w:val="28"/>
          <w:szCs w:val="28"/>
        </w:rPr>
        <w:lastRenderedPageBreak/>
        <w:t>intelligence can also be used to develop accurate prediction models of climate change and its long-term impacts</w:t>
      </w:r>
      <w:r w:rsidRPr="002D3FD4">
        <w:rPr>
          <w:rFonts w:asciiTheme="majorBidi" w:hAnsiTheme="majorBidi" w:cstheme="majorBidi"/>
          <w:noProof/>
          <w:sz w:val="28"/>
          <w:szCs w:val="28"/>
          <w:rtl/>
        </w:rPr>
        <w:t>.</w:t>
      </w:r>
    </w:p>
    <w:p w14:paraId="2E7834FD" w14:textId="37FB9FD0" w:rsidR="002D3FD4" w:rsidRPr="002D3FD4" w:rsidRDefault="002D3FD4" w:rsidP="002D3FD4">
      <w:pPr>
        <w:bidi w:val="0"/>
        <w:spacing w:line="240" w:lineRule="auto"/>
        <w:jc w:val="both"/>
        <w:rPr>
          <w:rFonts w:asciiTheme="majorBidi" w:hAnsiTheme="majorBidi" w:cstheme="majorBidi"/>
          <w:noProof/>
          <w:sz w:val="28"/>
          <w:szCs w:val="28"/>
        </w:rPr>
      </w:pPr>
      <w:r w:rsidRPr="002D3FD4">
        <w:rPr>
          <w:rFonts w:asciiTheme="majorBidi" w:hAnsiTheme="majorBidi" w:cstheme="majorBidi"/>
          <w:noProof/>
          <w:sz w:val="28"/>
          <w:szCs w:val="28"/>
        </w:rPr>
        <w:t xml:space="preserve">He touched on the use of artificial intelligence in developing technologies to reduce carbon emissions, such as improving energy efficiency and improving waste management. </w:t>
      </w:r>
      <w:r w:rsidRPr="005F3D0A">
        <w:rPr>
          <w:rFonts w:asciiTheme="majorBidi" w:hAnsiTheme="majorBidi" w:cstheme="majorBidi"/>
          <w:b/>
          <w:bCs/>
          <w:noProof/>
          <w:sz w:val="28"/>
          <w:szCs w:val="28"/>
        </w:rPr>
        <w:t>Artificial intelligence</w:t>
      </w:r>
      <w:r w:rsidRPr="002D3FD4">
        <w:rPr>
          <w:rFonts w:asciiTheme="majorBidi" w:hAnsiTheme="majorBidi" w:cstheme="majorBidi"/>
          <w:noProof/>
          <w:sz w:val="28"/>
          <w:szCs w:val="28"/>
        </w:rPr>
        <w:t xml:space="preserve"> can also be used to analyze agricultural data to improve crop cultivation and manage water resources more effectively</w:t>
      </w:r>
      <w:r w:rsidRPr="002D3FD4">
        <w:rPr>
          <w:rFonts w:asciiTheme="majorBidi" w:hAnsiTheme="majorBidi" w:cstheme="majorBidi"/>
          <w:noProof/>
          <w:sz w:val="28"/>
          <w:szCs w:val="28"/>
          <w:rtl/>
        </w:rPr>
        <w:t>.</w:t>
      </w:r>
    </w:p>
    <w:p w14:paraId="6FAA9D5F" w14:textId="426A8BCE" w:rsidR="002D3FD4" w:rsidRPr="002D3FD4" w:rsidRDefault="002D3FD4" w:rsidP="002D3FD4">
      <w:pPr>
        <w:bidi w:val="0"/>
        <w:spacing w:line="240" w:lineRule="auto"/>
        <w:jc w:val="both"/>
        <w:rPr>
          <w:rFonts w:asciiTheme="majorBidi" w:hAnsiTheme="majorBidi" w:cstheme="majorBidi"/>
          <w:noProof/>
          <w:sz w:val="28"/>
          <w:szCs w:val="28"/>
        </w:rPr>
      </w:pPr>
      <w:r w:rsidRPr="002D3FD4">
        <w:rPr>
          <w:rFonts w:asciiTheme="majorBidi" w:hAnsiTheme="majorBidi" w:cstheme="majorBidi"/>
          <w:noProof/>
          <w:sz w:val="28"/>
          <w:szCs w:val="28"/>
        </w:rPr>
        <w:t xml:space="preserve">    In conclusion, these uses demonstrate the efficiency of artificial intelligence technologies in supporting efforts to combat climate change and achieving a balance between economic development and environmental sustainability. These technologies require comprehensive integration and cooperation to achieve a greater positive impact in building a more sustainable future.</w:t>
      </w:r>
    </w:p>
    <w:p w14:paraId="3077DD7F" w14:textId="6428BB41" w:rsidR="00185EBE" w:rsidRPr="00D166F1" w:rsidRDefault="002E3DD0" w:rsidP="00185EBE">
      <w:pPr>
        <w:bidi w:val="0"/>
        <w:spacing w:line="240" w:lineRule="auto"/>
        <w:rPr>
          <w:rFonts w:ascii="Cambria" w:hAnsi="Cambria" w:cstheme="majorBidi"/>
          <w:sz w:val="28"/>
          <w:szCs w:val="28"/>
          <w:lang w:bidi="ar-IQ"/>
        </w:rPr>
      </w:pPr>
      <w:r>
        <w:rPr>
          <w:noProof/>
        </w:rPr>
        <w:drawing>
          <wp:inline distT="0" distB="0" distL="0" distR="0" wp14:anchorId="09A49B5C" wp14:editId="44B2F747">
            <wp:extent cx="2628900" cy="2355215"/>
            <wp:effectExtent l="0" t="0" r="0" b="6985"/>
            <wp:docPr id="14736347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634718" name=""/>
                    <pic:cNvPicPr/>
                  </pic:nvPicPr>
                  <pic:blipFill>
                    <a:blip r:embed="rId9"/>
                    <a:stretch>
                      <a:fillRect/>
                    </a:stretch>
                  </pic:blipFill>
                  <pic:spPr>
                    <a:xfrm>
                      <a:off x="0" y="0"/>
                      <a:ext cx="2639040" cy="2364299"/>
                    </a:xfrm>
                    <a:prstGeom prst="rect">
                      <a:avLst/>
                    </a:prstGeom>
                  </pic:spPr>
                </pic:pic>
              </a:graphicData>
            </a:graphic>
          </wp:inline>
        </w:drawing>
      </w:r>
      <w:r>
        <w:rPr>
          <w:noProof/>
        </w:rPr>
        <w:drawing>
          <wp:inline distT="0" distB="0" distL="0" distR="0" wp14:anchorId="47E2E5E8" wp14:editId="0C34D2A9">
            <wp:extent cx="3035300" cy="2321689"/>
            <wp:effectExtent l="0" t="0" r="0" b="2540"/>
            <wp:docPr id="856612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612140" name=""/>
                    <pic:cNvPicPr/>
                  </pic:nvPicPr>
                  <pic:blipFill>
                    <a:blip r:embed="rId10"/>
                    <a:stretch>
                      <a:fillRect/>
                    </a:stretch>
                  </pic:blipFill>
                  <pic:spPr>
                    <a:xfrm>
                      <a:off x="0" y="0"/>
                      <a:ext cx="3057054" cy="2338329"/>
                    </a:xfrm>
                    <a:prstGeom prst="rect">
                      <a:avLst/>
                    </a:prstGeom>
                  </pic:spPr>
                </pic:pic>
              </a:graphicData>
            </a:graphic>
          </wp:inline>
        </w:drawing>
      </w:r>
    </w:p>
    <w:p w14:paraId="1DBED2A5" w14:textId="0EDA631C" w:rsidR="003C74E7" w:rsidRPr="003C74E7" w:rsidRDefault="002D3FD4" w:rsidP="003C74E7">
      <w:pPr>
        <w:spacing w:line="240" w:lineRule="auto"/>
        <w:jc w:val="right"/>
        <w:rPr>
          <w:rFonts w:ascii="Cambria" w:hAnsi="Cambria" w:cstheme="majorBidi"/>
          <w:sz w:val="28"/>
          <w:szCs w:val="28"/>
          <w:lang w:bidi="ar-IQ"/>
        </w:rPr>
      </w:pPr>
      <w:r>
        <w:rPr>
          <w:rFonts w:ascii="Cambria" w:hAnsi="Cambria" w:cstheme="majorBidi"/>
          <w:sz w:val="28"/>
          <w:szCs w:val="28"/>
          <w:lang w:bidi="ar-IQ"/>
        </w:rPr>
        <w:t>3</w:t>
      </w:r>
      <w:r w:rsidR="003D097F" w:rsidRPr="00D166F1">
        <w:rPr>
          <w:rFonts w:ascii="Cambria" w:hAnsi="Cambria" w:cstheme="majorBidi"/>
          <w:sz w:val="28"/>
          <w:szCs w:val="28"/>
          <w:lang w:bidi="ar-IQ"/>
        </w:rPr>
        <w:t xml:space="preserve">. </w:t>
      </w:r>
      <w:r w:rsidR="003C74E7" w:rsidRPr="003C74E7">
        <w:rPr>
          <w:rFonts w:ascii="Cambria" w:hAnsi="Cambria" w:cstheme="majorBidi"/>
          <w:sz w:val="28"/>
          <w:szCs w:val="28"/>
          <w:lang w:bidi="ar-IQ"/>
        </w:rPr>
        <w:t>The College of Computer Science and Information Technology organizes a scientific symposium on the contributions of sustainable development in the academic, educational and pedagogical fields</w:t>
      </w:r>
      <w:r w:rsidR="003C74E7">
        <w:rPr>
          <w:rFonts w:ascii="Cambria" w:hAnsi="Cambria" w:cstheme="majorBidi"/>
          <w:sz w:val="28"/>
          <w:szCs w:val="28"/>
          <w:lang w:bidi="ar-IQ"/>
        </w:rPr>
        <w:t>.</w:t>
      </w:r>
    </w:p>
    <w:p w14:paraId="3CA3CB93" w14:textId="77777777" w:rsidR="003C74E7" w:rsidRPr="003C74E7" w:rsidRDefault="003C74E7" w:rsidP="003C74E7">
      <w:pPr>
        <w:bidi w:val="0"/>
        <w:spacing w:line="240" w:lineRule="auto"/>
        <w:jc w:val="both"/>
        <w:rPr>
          <w:rFonts w:ascii="Cambria" w:hAnsi="Cambria" w:cstheme="majorBidi"/>
          <w:sz w:val="28"/>
          <w:szCs w:val="28"/>
          <w:lang w:bidi="ar-IQ"/>
        </w:rPr>
      </w:pPr>
      <w:r w:rsidRPr="003C74E7">
        <w:rPr>
          <w:rFonts w:ascii="Cambria" w:hAnsi="Cambria" w:cstheme="majorBidi"/>
          <w:sz w:val="28"/>
          <w:szCs w:val="28"/>
          <w:lang w:bidi="ar-IQ"/>
        </w:rPr>
        <w:t>Within the activities of Sustainability Week, the College of Computer and Information Technology organized the title (</w:t>
      </w:r>
      <w:r w:rsidRPr="002D3FD4">
        <w:rPr>
          <w:rFonts w:ascii="Cambria" w:hAnsi="Cambria" w:cstheme="majorBidi"/>
          <w:b/>
          <w:bCs/>
          <w:sz w:val="28"/>
          <w:szCs w:val="28"/>
          <w:lang w:bidi="ar-IQ"/>
        </w:rPr>
        <w:t>Contributions of Sustainable Development in the Academic Field</w:t>
      </w:r>
      <w:r w:rsidRPr="003C74E7">
        <w:rPr>
          <w:rFonts w:ascii="Cambria" w:hAnsi="Cambria" w:cstheme="majorBidi"/>
          <w:sz w:val="28"/>
          <w:szCs w:val="28"/>
          <w:lang w:bidi="ar-IQ"/>
        </w:rPr>
        <w:t>)</w:t>
      </w:r>
      <w:r w:rsidRPr="003C74E7">
        <w:rPr>
          <w:rFonts w:ascii="Cambria" w:hAnsi="Cambria" w:cs="Times New Roman"/>
          <w:sz w:val="28"/>
          <w:szCs w:val="28"/>
          <w:rtl/>
          <w:lang w:bidi="ar-IQ"/>
        </w:rPr>
        <w:t>.</w:t>
      </w:r>
    </w:p>
    <w:p w14:paraId="22B1280E" w14:textId="26DA4843" w:rsidR="003C74E7" w:rsidRPr="003C74E7" w:rsidRDefault="003C74E7" w:rsidP="003C74E7">
      <w:pPr>
        <w:bidi w:val="0"/>
        <w:spacing w:line="240" w:lineRule="auto"/>
        <w:jc w:val="both"/>
        <w:rPr>
          <w:rFonts w:ascii="Cambria" w:hAnsi="Cambria" w:cstheme="majorBidi"/>
          <w:sz w:val="28"/>
          <w:szCs w:val="28"/>
          <w:lang w:bidi="ar-IQ"/>
        </w:rPr>
      </w:pPr>
      <w:r w:rsidRPr="003C74E7">
        <w:rPr>
          <w:rFonts w:ascii="Cambria" w:hAnsi="Cambria" w:cstheme="majorBidi"/>
          <w:sz w:val="28"/>
          <w:szCs w:val="28"/>
          <w:lang w:bidi="ar-IQ"/>
        </w:rPr>
        <w:t>The symposium aims to provide meaningful and enhanced lectures and development sessions to qualify and develop the capabilities and energies of professors and students, in order to achieve qualitative thinking in adopting standard sustainable development goals in students’ projects, programs and curricula, especially graduation projects to achieve creative and innovative thinking</w:t>
      </w:r>
      <w:r w:rsidRPr="003C74E7">
        <w:rPr>
          <w:rFonts w:ascii="Cambria" w:hAnsi="Cambria" w:cs="Times New Roman"/>
          <w:sz w:val="28"/>
          <w:szCs w:val="28"/>
          <w:rtl/>
          <w:lang w:bidi="ar-IQ"/>
        </w:rPr>
        <w:t>.</w:t>
      </w:r>
      <w:r w:rsidRPr="003C74E7">
        <w:rPr>
          <w:rFonts w:ascii="Cambria" w:hAnsi="Cambria" w:cstheme="majorBidi"/>
          <w:sz w:val="28"/>
          <w:szCs w:val="28"/>
          <w:lang w:bidi="ar-IQ"/>
        </w:rPr>
        <w:t xml:space="preserve">The symposium touched on a group of purposeful, applied scientific information and details, in which professors and students participated in a manner of purposeful discussion and dialogue, as the information was distinguished by its keeping pace with the projects, objectives, and programs of the university and college, and a development goal was achieved, which is </w:t>
      </w:r>
      <w:r w:rsidRPr="003C74E7">
        <w:rPr>
          <w:rFonts w:ascii="Cambria" w:hAnsi="Cambria" w:cstheme="majorBidi"/>
          <w:sz w:val="28"/>
          <w:szCs w:val="28"/>
          <w:lang w:bidi="ar-IQ"/>
        </w:rPr>
        <w:lastRenderedPageBreak/>
        <w:t>to improve the outputs and develop the inputs to pay attention to the ethics of environmental upbringing, since the basic goal of sustainable development is to achieve Optimal investment of available natural resources for the current generation and future generations</w:t>
      </w:r>
      <w:r w:rsidRPr="003C74E7">
        <w:rPr>
          <w:rFonts w:ascii="Cambria" w:hAnsi="Cambria" w:cs="Times New Roman"/>
          <w:sz w:val="28"/>
          <w:szCs w:val="28"/>
          <w:rtl/>
          <w:lang w:bidi="ar-IQ"/>
        </w:rPr>
        <w:t>.</w:t>
      </w:r>
    </w:p>
    <w:p w14:paraId="679E7118" w14:textId="2F9A5454" w:rsidR="00034E18" w:rsidRPr="00D166F1" w:rsidRDefault="003C74E7" w:rsidP="003C74E7">
      <w:pPr>
        <w:bidi w:val="0"/>
        <w:spacing w:line="240" w:lineRule="auto"/>
        <w:jc w:val="both"/>
        <w:rPr>
          <w:rFonts w:ascii="Cambria" w:hAnsi="Cambria" w:cstheme="majorBidi"/>
          <w:sz w:val="28"/>
          <w:szCs w:val="28"/>
          <w:lang w:bidi="ar-IQ"/>
        </w:rPr>
      </w:pPr>
      <w:r w:rsidRPr="003C74E7">
        <w:rPr>
          <w:rFonts w:ascii="Cambria" w:hAnsi="Cambria" w:cstheme="majorBidi"/>
          <w:sz w:val="28"/>
          <w:szCs w:val="28"/>
          <w:lang w:bidi="ar-IQ"/>
        </w:rPr>
        <w:t>The symposium also emphasized the role of sustainable development in maintaining a safe environment for creativity, innovation and excellence, because of its real role in creating a contributing and qualitative creative atmosphere that encourages and supports individual ideas and ambitions. The Dean of the College participated in presenting qualitative ideas about the items, ideas and themes of sustainable development, especially programs. The projects that the college is currently planning include employing and investing students’ ideas in digitization, technology, and modern techniques, to transform them into purposeful programs and projects that serve service and production institutions,</w:t>
      </w:r>
      <w:r w:rsidRPr="003C74E7">
        <w:rPr>
          <w:rFonts w:ascii="Cambria" w:hAnsi="Cambria" w:cstheme="majorBidi"/>
          <w:noProof/>
          <w:sz w:val="28"/>
          <w:szCs w:val="28"/>
          <w:lang w:bidi="ar-IQ"/>
        </w:rPr>
        <w:t xml:space="preserve"> </w:t>
      </w:r>
    </w:p>
    <w:p w14:paraId="001C5150" w14:textId="522B98FE" w:rsidR="00007BC1" w:rsidRPr="00D166F1" w:rsidRDefault="003C74E7" w:rsidP="00C64B62">
      <w:pPr>
        <w:bidi w:val="0"/>
        <w:spacing w:line="240" w:lineRule="auto"/>
        <w:rPr>
          <w:rFonts w:ascii="Cambria" w:hAnsi="Cambria" w:cstheme="majorBidi"/>
          <w:sz w:val="28"/>
          <w:szCs w:val="28"/>
          <w:lang w:bidi="ar-IQ"/>
        </w:rPr>
      </w:pPr>
      <w:r>
        <w:rPr>
          <w:rFonts w:ascii="Cambria" w:hAnsi="Cambria" w:cstheme="majorBidi"/>
          <w:sz w:val="28"/>
          <w:szCs w:val="28"/>
          <w:lang w:bidi="ar-IQ"/>
        </w:rPr>
        <w:t xml:space="preserve"> </w:t>
      </w:r>
      <w:r>
        <w:rPr>
          <w:noProof/>
        </w:rPr>
        <w:drawing>
          <wp:inline distT="0" distB="0" distL="0" distR="0" wp14:anchorId="45368402" wp14:editId="6F4CCF74">
            <wp:extent cx="2832100" cy="2110651"/>
            <wp:effectExtent l="0" t="0" r="6350" b="4445"/>
            <wp:docPr id="6873476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347645" name=""/>
                    <pic:cNvPicPr/>
                  </pic:nvPicPr>
                  <pic:blipFill>
                    <a:blip r:embed="rId11"/>
                    <a:stretch>
                      <a:fillRect/>
                    </a:stretch>
                  </pic:blipFill>
                  <pic:spPr>
                    <a:xfrm>
                      <a:off x="0" y="0"/>
                      <a:ext cx="2854356" cy="2127237"/>
                    </a:xfrm>
                    <a:prstGeom prst="rect">
                      <a:avLst/>
                    </a:prstGeom>
                  </pic:spPr>
                </pic:pic>
              </a:graphicData>
            </a:graphic>
          </wp:inline>
        </w:drawing>
      </w:r>
      <w:r w:rsidRPr="003C74E7">
        <w:rPr>
          <w:noProof/>
        </w:rPr>
        <w:t xml:space="preserve"> </w:t>
      </w:r>
      <w:r>
        <w:rPr>
          <w:noProof/>
        </w:rPr>
        <w:drawing>
          <wp:inline distT="0" distB="0" distL="0" distR="0" wp14:anchorId="3352AFBF" wp14:editId="5C69DE6A">
            <wp:extent cx="2666804" cy="2082800"/>
            <wp:effectExtent l="0" t="0" r="635" b="0"/>
            <wp:docPr id="8713593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359379" name=""/>
                    <pic:cNvPicPr/>
                  </pic:nvPicPr>
                  <pic:blipFill>
                    <a:blip r:embed="rId12"/>
                    <a:stretch>
                      <a:fillRect/>
                    </a:stretch>
                  </pic:blipFill>
                  <pic:spPr>
                    <a:xfrm>
                      <a:off x="0" y="0"/>
                      <a:ext cx="2666804" cy="2082800"/>
                    </a:xfrm>
                    <a:prstGeom prst="rect">
                      <a:avLst/>
                    </a:prstGeom>
                  </pic:spPr>
                </pic:pic>
              </a:graphicData>
            </a:graphic>
          </wp:inline>
        </w:drawing>
      </w:r>
    </w:p>
    <w:p w14:paraId="03AF37FF" w14:textId="77777777" w:rsidR="00C64B62" w:rsidRDefault="00C64B62" w:rsidP="009B51DC">
      <w:pPr>
        <w:bidi w:val="0"/>
        <w:spacing w:line="240" w:lineRule="auto"/>
        <w:rPr>
          <w:rFonts w:ascii="Cambria" w:hAnsi="Cambria" w:cstheme="majorBidi"/>
          <w:sz w:val="28"/>
          <w:szCs w:val="28"/>
          <w:lang w:bidi="ar-IQ"/>
        </w:rPr>
      </w:pPr>
    </w:p>
    <w:p w14:paraId="7A9A0ADC" w14:textId="3642820B" w:rsidR="009B51DC" w:rsidRPr="00495C3A" w:rsidRDefault="002D3FD4" w:rsidP="00C64B62">
      <w:pPr>
        <w:bidi w:val="0"/>
        <w:spacing w:line="240" w:lineRule="auto"/>
        <w:rPr>
          <w:rFonts w:asciiTheme="majorBidi" w:hAnsiTheme="majorBidi" w:cstheme="majorBidi"/>
          <w:sz w:val="28"/>
          <w:szCs w:val="28"/>
          <w:lang w:bidi="ar-IQ"/>
        </w:rPr>
      </w:pPr>
      <w:r w:rsidRPr="00495C3A">
        <w:rPr>
          <w:rFonts w:asciiTheme="majorBidi" w:hAnsiTheme="majorBidi" w:cstheme="majorBidi"/>
          <w:sz w:val="28"/>
          <w:szCs w:val="28"/>
          <w:lang w:bidi="ar-IQ"/>
        </w:rPr>
        <w:t>4</w:t>
      </w:r>
      <w:r w:rsidR="003C74E7" w:rsidRPr="00495C3A">
        <w:rPr>
          <w:rFonts w:asciiTheme="majorBidi" w:hAnsiTheme="majorBidi" w:cstheme="majorBidi"/>
          <w:sz w:val="28"/>
          <w:szCs w:val="28"/>
          <w:lang w:bidi="ar-IQ"/>
        </w:rPr>
        <w:t>-</w:t>
      </w:r>
      <w:r w:rsidR="009B51DC" w:rsidRPr="00495C3A">
        <w:rPr>
          <w:rFonts w:asciiTheme="majorBidi" w:hAnsiTheme="majorBidi" w:cstheme="majorBidi"/>
        </w:rPr>
        <w:t xml:space="preserve"> </w:t>
      </w:r>
      <w:r w:rsidR="009B51DC" w:rsidRPr="00495C3A">
        <w:rPr>
          <w:rFonts w:asciiTheme="majorBidi" w:hAnsiTheme="majorBidi" w:cstheme="majorBidi"/>
          <w:sz w:val="28"/>
          <w:szCs w:val="28"/>
          <w:lang w:bidi="ar-IQ"/>
        </w:rPr>
        <w:t>The College of Computer Science and Information Technology organizes a scientific symposium on</w:t>
      </w:r>
    </w:p>
    <w:p w14:paraId="5486E48C" w14:textId="6D9932AB" w:rsidR="009B51DC" w:rsidRPr="005F3D0A" w:rsidRDefault="009B51DC" w:rsidP="00C64B62">
      <w:pPr>
        <w:bidi w:val="0"/>
        <w:spacing w:line="240" w:lineRule="auto"/>
        <w:rPr>
          <w:rFonts w:asciiTheme="majorBidi" w:hAnsiTheme="majorBidi" w:cstheme="majorBidi"/>
          <w:b/>
          <w:bCs/>
          <w:sz w:val="28"/>
          <w:szCs w:val="28"/>
          <w:lang w:bidi="ar-IQ"/>
        </w:rPr>
      </w:pPr>
      <w:r w:rsidRPr="005F3D0A">
        <w:rPr>
          <w:rFonts w:asciiTheme="majorBidi" w:hAnsiTheme="majorBidi" w:cstheme="majorBidi"/>
          <w:b/>
          <w:bCs/>
          <w:sz w:val="28"/>
          <w:szCs w:val="28"/>
          <w:lang w:bidi="ar-IQ"/>
        </w:rPr>
        <w:t>‘Climate change and natural resource sustainability</w:t>
      </w:r>
      <w:r w:rsidRPr="005F3D0A">
        <w:rPr>
          <w:rFonts w:asciiTheme="majorBidi" w:hAnsiTheme="majorBidi" w:cstheme="majorBidi"/>
          <w:b/>
          <w:bCs/>
          <w:sz w:val="28"/>
          <w:szCs w:val="28"/>
          <w:rtl/>
          <w:lang w:bidi="ar-IQ"/>
        </w:rPr>
        <w:t>.</w:t>
      </w:r>
      <w:r w:rsidRPr="005F3D0A">
        <w:rPr>
          <w:rFonts w:asciiTheme="majorBidi" w:hAnsiTheme="majorBidi" w:cstheme="majorBidi"/>
          <w:b/>
          <w:bCs/>
          <w:sz w:val="28"/>
          <w:szCs w:val="28"/>
          <w:lang w:bidi="ar-IQ"/>
        </w:rPr>
        <w:t>’</w:t>
      </w:r>
    </w:p>
    <w:p w14:paraId="3BCA79D8" w14:textId="46894958" w:rsidR="003D097F" w:rsidRPr="00D166F1" w:rsidRDefault="009B51DC" w:rsidP="009B51DC">
      <w:pPr>
        <w:bidi w:val="0"/>
        <w:spacing w:line="240" w:lineRule="auto"/>
        <w:jc w:val="both"/>
        <w:rPr>
          <w:rFonts w:ascii="Cambria" w:hAnsi="Cambria" w:cstheme="majorBidi"/>
          <w:sz w:val="28"/>
          <w:szCs w:val="28"/>
          <w:rtl/>
          <w:lang w:bidi="ar-IQ"/>
        </w:rPr>
      </w:pPr>
      <w:r w:rsidRPr="00495C3A">
        <w:rPr>
          <w:rFonts w:asciiTheme="majorBidi" w:hAnsiTheme="majorBidi" w:cstheme="majorBidi"/>
          <w:sz w:val="28"/>
          <w:szCs w:val="28"/>
          <w:lang w:bidi="ar-IQ"/>
        </w:rPr>
        <w:t>The College of Computer Science and Information Technology organized a scientific symposium entitled (</w:t>
      </w:r>
      <w:r w:rsidRPr="00495C3A">
        <w:rPr>
          <w:rFonts w:asciiTheme="majorBidi" w:hAnsiTheme="majorBidi" w:cstheme="majorBidi"/>
          <w:b/>
          <w:bCs/>
          <w:sz w:val="28"/>
          <w:szCs w:val="28"/>
          <w:lang w:bidi="ar-IQ"/>
        </w:rPr>
        <w:t>Climate change and natural resource sustainability</w:t>
      </w:r>
      <w:r w:rsidRPr="00495C3A">
        <w:rPr>
          <w:rFonts w:asciiTheme="majorBidi" w:hAnsiTheme="majorBidi" w:cstheme="majorBidi"/>
          <w:sz w:val="28"/>
          <w:szCs w:val="28"/>
          <w:lang w:bidi="ar-IQ"/>
        </w:rPr>
        <w:t>)</w:t>
      </w:r>
      <w:r w:rsidRPr="00495C3A">
        <w:rPr>
          <w:rFonts w:asciiTheme="majorBidi" w:hAnsiTheme="majorBidi" w:cstheme="majorBidi"/>
          <w:sz w:val="28"/>
          <w:szCs w:val="28"/>
          <w:rtl/>
          <w:lang w:bidi="ar-IQ"/>
        </w:rPr>
        <w:t>.</w:t>
      </w:r>
      <w:r w:rsidRPr="00495C3A">
        <w:rPr>
          <w:rFonts w:asciiTheme="majorBidi" w:hAnsiTheme="majorBidi" w:cstheme="majorBidi"/>
          <w:sz w:val="28"/>
          <w:szCs w:val="28"/>
          <w:lang w:bidi="ar-IQ"/>
        </w:rPr>
        <w:t xml:space="preserve"> Within the framework of the sustainable development program in Iraqi universities</w:t>
      </w:r>
      <w:r w:rsidRPr="00495C3A">
        <w:rPr>
          <w:rFonts w:asciiTheme="majorBidi" w:hAnsiTheme="majorBidi" w:cstheme="majorBidi"/>
          <w:sz w:val="28"/>
          <w:szCs w:val="28"/>
          <w:rtl/>
          <w:lang w:bidi="ar-IQ"/>
        </w:rPr>
        <w:t>.</w:t>
      </w:r>
      <w:r w:rsidRPr="00495C3A">
        <w:rPr>
          <w:rFonts w:asciiTheme="majorBidi" w:hAnsiTheme="majorBidi" w:cstheme="majorBidi"/>
          <w:sz w:val="28"/>
          <w:szCs w:val="28"/>
          <w:lang w:bidi="ar-IQ"/>
        </w:rPr>
        <w:t xml:space="preserve"> The symposium touched on two axes. The first axis discussed climate change and sustainable development. The second axis. International efforts to sustain natural </w:t>
      </w:r>
      <w:r w:rsidR="00C64B62" w:rsidRPr="00495C3A">
        <w:rPr>
          <w:rFonts w:asciiTheme="majorBidi" w:hAnsiTheme="majorBidi" w:cstheme="majorBidi"/>
          <w:sz w:val="28"/>
          <w:szCs w:val="28"/>
          <w:lang w:bidi="ar-IQ"/>
        </w:rPr>
        <w:t>resources. The</w:t>
      </w:r>
      <w:r w:rsidRPr="00495C3A">
        <w:rPr>
          <w:rFonts w:asciiTheme="majorBidi" w:hAnsiTheme="majorBidi" w:cstheme="majorBidi"/>
          <w:sz w:val="28"/>
          <w:szCs w:val="28"/>
          <w:lang w:bidi="ar-IQ"/>
        </w:rPr>
        <w:t xml:space="preserve"> symposium recommended strengthening the role of civil society organizations for the sustainability of natural resources</w:t>
      </w:r>
      <w:r w:rsidRPr="009B51DC">
        <w:rPr>
          <w:rFonts w:ascii="Cambria" w:hAnsi="Cambria" w:cstheme="majorBidi"/>
          <w:sz w:val="28"/>
          <w:szCs w:val="28"/>
          <w:lang w:bidi="ar-IQ"/>
        </w:rPr>
        <w:t>, strengthening policies and strategies based on scientific knowledge to protect the environment, and strong and effective coordination between the government and private sectors to address the challenges of climate change.</w:t>
      </w:r>
    </w:p>
    <w:p w14:paraId="6568FE44" w14:textId="65A800BE" w:rsidR="003D097F" w:rsidRPr="00D166F1" w:rsidRDefault="009B51DC" w:rsidP="00D166F1">
      <w:pPr>
        <w:bidi w:val="0"/>
        <w:spacing w:line="240" w:lineRule="auto"/>
        <w:rPr>
          <w:rFonts w:ascii="Cambria" w:hAnsi="Cambria" w:cstheme="majorBidi"/>
          <w:sz w:val="28"/>
          <w:szCs w:val="28"/>
          <w:rtl/>
          <w:lang w:bidi="ar-IQ"/>
        </w:rPr>
      </w:pPr>
      <w:r>
        <w:rPr>
          <w:noProof/>
        </w:rPr>
        <w:lastRenderedPageBreak/>
        <w:drawing>
          <wp:inline distT="0" distB="0" distL="0" distR="0" wp14:anchorId="536CD19E" wp14:editId="001120F4">
            <wp:extent cx="2952750" cy="2190750"/>
            <wp:effectExtent l="0" t="0" r="0" b="0"/>
            <wp:docPr id="5656923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692353" name=""/>
                    <pic:cNvPicPr/>
                  </pic:nvPicPr>
                  <pic:blipFill>
                    <a:blip r:embed="rId13"/>
                    <a:stretch>
                      <a:fillRect/>
                    </a:stretch>
                  </pic:blipFill>
                  <pic:spPr>
                    <a:xfrm>
                      <a:off x="0" y="0"/>
                      <a:ext cx="2965095" cy="2199909"/>
                    </a:xfrm>
                    <a:prstGeom prst="rect">
                      <a:avLst/>
                    </a:prstGeom>
                  </pic:spPr>
                </pic:pic>
              </a:graphicData>
            </a:graphic>
          </wp:inline>
        </w:drawing>
      </w:r>
      <w:r w:rsidRPr="009B51DC">
        <w:rPr>
          <w:noProof/>
        </w:rPr>
        <w:t xml:space="preserve"> </w:t>
      </w:r>
      <w:r>
        <w:rPr>
          <w:noProof/>
        </w:rPr>
        <w:drawing>
          <wp:inline distT="0" distB="0" distL="0" distR="0" wp14:anchorId="5A06CEFB" wp14:editId="78BDD610">
            <wp:extent cx="2743200" cy="2146300"/>
            <wp:effectExtent l="0" t="0" r="0" b="6350"/>
            <wp:docPr id="5819662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966235" name=""/>
                    <pic:cNvPicPr/>
                  </pic:nvPicPr>
                  <pic:blipFill>
                    <a:blip r:embed="rId14"/>
                    <a:stretch>
                      <a:fillRect/>
                    </a:stretch>
                  </pic:blipFill>
                  <pic:spPr>
                    <a:xfrm>
                      <a:off x="0" y="0"/>
                      <a:ext cx="2778756" cy="2174119"/>
                    </a:xfrm>
                    <a:prstGeom prst="rect">
                      <a:avLst/>
                    </a:prstGeom>
                  </pic:spPr>
                </pic:pic>
              </a:graphicData>
            </a:graphic>
          </wp:inline>
        </w:drawing>
      </w:r>
    </w:p>
    <w:p w14:paraId="7BE85144" w14:textId="77777777" w:rsidR="00C64B62" w:rsidRDefault="00C64B62" w:rsidP="00C64B62">
      <w:pPr>
        <w:bidi w:val="0"/>
        <w:spacing w:line="240" w:lineRule="auto"/>
        <w:rPr>
          <w:rFonts w:ascii="Cambria" w:hAnsi="Cambria" w:cstheme="majorBidi"/>
          <w:sz w:val="28"/>
          <w:szCs w:val="28"/>
          <w:lang w:bidi="ar-IQ"/>
        </w:rPr>
      </w:pPr>
    </w:p>
    <w:p w14:paraId="57C522F5" w14:textId="3128750D" w:rsidR="009B51DC" w:rsidRDefault="002D3FD4" w:rsidP="00BC3E4E">
      <w:pPr>
        <w:bidi w:val="0"/>
        <w:spacing w:line="240" w:lineRule="auto"/>
        <w:jc w:val="both"/>
        <w:rPr>
          <w:rFonts w:ascii="Cambria" w:hAnsi="Cambria" w:cstheme="majorBidi"/>
          <w:sz w:val="28"/>
          <w:szCs w:val="28"/>
          <w:lang w:bidi="ar-IQ"/>
        </w:rPr>
      </w:pPr>
      <w:r>
        <w:rPr>
          <w:rFonts w:ascii="Cambria" w:hAnsi="Cambria" w:cstheme="majorBidi"/>
          <w:sz w:val="28"/>
          <w:szCs w:val="28"/>
          <w:lang w:bidi="ar-IQ"/>
        </w:rPr>
        <w:t>5</w:t>
      </w:r>
      <w:r w:rsidR="009B51DC">
        <w:rPr>
          <w:rFonts w:ascii="Cambria" w:hAnsi="Cambria" w:cstheme="majorBidi"/>
          <w:sz w:val="28"/>
          <w:szCs w:val="28"/>
          <w:lang w:bidi="ar-IQ"/>
        </w:rPr>
        <w:t xml:space="preserve">- </w:t>
      </w:r>
      <w:r w:rsidR="00C64B62" w:rsidRPr="00C64B62">
        <w:rPr>
          <w:rFonts w:ascii="Cambria" w:hAnsi="Cambria" w:cstheme="majorBidi"/>
          <w:sz w:val="28"/>
          <w:szCs w:val="28"/>
          <w:lang w:bidi="ar-IQ"/>
        </w:rPr>
        <w:t xml:space="preserve">Organizes a scientific symposium on using technological innovation to improve health care and enhance public health in modern </w:t>
      </w:r>
      <w:r w:rsidR="00530B0A" w:rsidRPr="00C64B62">
        <w:rPr>
          <w:rFonts w:ascii="Cambria" w:hAnsi="Cambria" w:cstheme="majorBidi"/>
          <w:sz w:val="28"/>
          <w:szCs w:val="28"/>
          <w:lang w:bidi="ar-IQ"/>
        </w:rPr>
        <w:t>ways</w:t>
      </w:r>
      <w:r w:rsidR="00530B0A">
        <w:rPr>
          <w:rFonts w:ascii="Cambria" w:hAnsi="Cambria" w:cstheme="majorBidi"/>
          <w:sz w:val="28"/>
          <w:szCs w:val="28"/>
          <w:lang w:bidi="ar-IQ"/>
        </w:rPr>
        <w:t>.</w:t>
      </w:r>
      <w:r w:rsidR="00530B0A" w:rsidRPr="00C64B62">
        <w:rPr>
          <w:rFonts w:ascii="Cambria" w:hAnsi="Cambria" w:cstheme="majorBidi"/>
          <w:sz w:val="28"/>
          <w:szCs w:val="28"/>
          <w:lang w:bidi="ar-IQ"/>
        </w:rPr>
        <w:t xml:space="preserve"> The</w:t>
      </w:r>
      <w:r w:rsidR="00C64B62" w:rsidRPr="00C64B62">
        <w:rPr>
          <w:rFonts w:ascii="Cambria" w:hAnsi="Cambria" w:cstheme="majorBidi"/>
          <w:sz w:val="28"/>
          <w:szCs w:val="28"/>
          <w:lang w:bidi="ar-IQ"/>
        </w:rPr>
        <w:t xml:space="preserve"> symposium aims to use technology to enhance health awareness, encourage healthy behaviors among people, and develop fitness applications and smart nutrition platforms that provide personal advice and guidance to individuals to improve their healthy </w:t>
      </w:r>
      <w:r w:rsidR="00536139" w:rsidRPr="00C64B62">
        <w:rPr>
          <w:rFonts w:ascii="Cambria" w:hAnsi="Cambria" w:cstheme="majorBidi"/>
          <w:sz w:val="28"/>
          <w:szCs w:val="28"/>
          <w:lang w:bidi="ar-IQ"/>
        </w:rPr>
        <w:t>lifestyle</w:t>
      </w:r>
      <w:r w:rsidR="00536139">
        <w:rPr>
          <w:rFonts w:ascii="Cambria" w:hAnsi="Cambria" w:cstheme="majorBidi"/>
          <w:sz w:val="28"/>
          <w:szCs w:val="28"/>
          <w:lang w:bidi="ar-IQ"/>
        </w:rPr>
        <w:t>. The</w:t>
      </w:r>
      <w:r w:rsidR="00C64B62" w:rsidRPr="00C64B62">
        <w:rPr>
          <w:rFonts w:ascii="Cambria" w:hAnsi="Cambria" w:cstheme="majorBidi"/>
          <w:sz w:val="28"/>
          <w:szCs w:val="28"/>
          <w:lang w:bidi="ar-IQ"/>
        </w:rPr>
        <w:t xml:space="preserve"> symposium highlighted the use of technology in providing remote health care, which facilitates access to medical services for people in remote areas or that lack adequate health infrastructure. This reduces the barriers that individuals may face in obtaining necessary medical care and contributes to enhancing overall public health</w:t>
      </w:r>
      <w:r w:rsidR="00C64B62" w:rsidRPr="00C64B62">
        <w:rPr>
          <w:rFonts w:ascii="Cambria" w:hAnsi="Cambria" w:cs="Times New Roman" w:hint="cs"/>
          <w:sz w:val="28"/>
          <w:szCs w:val="28"/>
          <w:rtl/>
          <w:lang w:bidi="ar-IQ"/>
        </w:rPr>
        <w:t>.</w:t>
      </w:r>
      <w:r w:rsidR="00C64B62" w:rsidRPr="00C64B62">
        <w:rPr>
          <w:rFonts w:ascii="Cambria" w:hAnsi="Cambria" w:cstheme="majorBidi"/>
          <w:sz w:val="28"/>
          <w:szCs w:val="28"/>
          <w:lang w:bidi="ar-IQ"/>
        </w:rPr>
        <w:t xml:space="preserve"> The symposium concluded that by using technology innovation in sustainable ways, we can revolutionize healthcare and enhance public health in the long term, making societies more resilient to health challenges and achieving better levels of healthcare for all.</w:t>
      </w:r>
    </w:p>
    <w:p w14:paraId="5551FC0A" w14:textId="76EDAA3B" w:rsidR="003D097F" w:rsidRDefault="00C64B62" w:rsidP="00D166F1">
      <w:pPr>
        <w:bidi w:val="0"/>
        <w:spacing w:after="200" w:line="240" w:lineRule="auto"/>
        <w:rPr>
          <w:noProof/>
        </w:rPr>
      </w:pPr>
      <w:r>
        <w:rPr>
          <w:noProof/>
        </w:rPr>
        <w:drawing>
          <wp:inline distT="0" distB="0" distL="0" distR="0" wp14:anchorId="27F1E489" wp14:editId="3980B8C4">
            <wp:extent cx="2966390" cy="2253615"/>
            <wp:effectExtent l="0" t="0" r="5715" b="0"/>
            <wp:docPr id="12112986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298624" name=""/>
                    <pic:cNvPicPr/>
                  </pic:nvPicPr>
                  <pic:blipFill>
                    <a:blip r:embed="rId9"/>
                    <a:stretch>
                      <a:fillRect/>
                    </a:stretch>
                  </pic:blipFill>
                  <pic:spPr>
                    <a:xfrm>
                      <a:off x="0" y="0"/>
                      <a:ext cx="2998894" cy="2278309"/>
                    </a:xfrm>
                    <a:prstGeom prst="rect">
                      <a:avLst/>
                    </a:prstGeom>
                  </pic:spPr>
                </pic:pic>
              </a:graphicData>
            </a:graphic>
          </wp:inline>
        </w:drawing>
      </w:r>
      <w:r>
        <w:rPr>
          <w:noProof/>
        </w:rPr>
        <w:t xml:space="preserve"> </w:t>
      </w:r>
      <w:r>
        <w:rPr>
          <w:noProof/>
        </w:rPr>
        <w:drawing>
          <wp:inline distT="0" distB="0" distL="0" distR="0" wp14:anchorId="6829AD94" wp14:editId="059B15EF">
            <wp:extent cx="2704286" cy="2260600"/>
            <wp:effectExtent l="0" t="0" r="1270" b="6350"/>
            <wp:docPr id="20463081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308130" name=""/>
                    <pic:cNvPicPr/>
                  </pic:nvPicPr>
                  <pic:blipFill>
                    <a:blip r:embed="rId15"/>
                    <a:stretch>
                      <a:fillRect/>
                    </a:stretch>
                  </pic:blipFill>
                  <pic:spPr>
                    <a:xfrm>
                      <a:off x="0" y="0"/>
                      <a:ext cx="2730776" cy="2282744"/>
                    </a:xfrm>
                    <a:prstGeom prst="rect">
                      <a:avLst/>
                    </a:prstGeom>
                  </pic:spPr>
                </pic:pic>
              </a:graphicData>
            </a:graphic>
          </wp:inline>
        </w:drawing>
      </w:r>
    </w:p>
    <w:p w14:paraId="0BB4CEB7" w14:textId="77777777" w:rsidR="001B75A7" w:rsidRPr="001B75A7" w:rsidRDefault="001B75A7" w:rsidP="001B75A7">
      <w:pPr>
        <w:bidi w:val="0"/>
        <w:rPr>
          <w:rFonts w:ascii="Cambria" w:eastAsia="Calibri" w:hAnsi="Cambria" w:cs="Arial"/>
          <w:sz w:val="28"/>
          <w:szCs w:val="28"/>
          <w:lang w:bidi="ar-IQ"/>
        </w:rPr>
      </w:pPr>
    </w:p>
    <w:p w14:paraId="6C33E51F" w14:textId="55AD4EF6" w:rsidR="001B75A7" w:rsidRDefault="001B75A7" w:rsidP="001B75A7">
      <w:pPr>
        <w:tabs>
          <w:tab w:val="left" w:pos="6430"/>
        </w:tabs>
        <w:bidi w:val="0"/>
        <w:rPr>
          <w:rFonts w:ascii="Cambria" w:eastAsia="Calibri" w:hAnsi="Cambria" w:cs="Arial"/>
          <w:sz w:val="28"/>
          <w:szCs w:val="28"/>
          <w:rtl/>
          <w:lang w:bidi="ar-IQ"/>
        </w:rPr>
      </w:pPr>
      <w:r>
        <w:rPr>
          <w:rFonts w:ascii="Cambria" w:eastAsia="Calibri" w:hAnsi="Cambria" w:cs="Arial"/>
          <w:sz w:val="28"/>
          <w:szCs w:val="28"/>
          <w:lang w:bidi="ar-IQ"/>
        </w:rPr>
        <w:tab/>
      </w:r>
    </w:p>
    <w:p w14:paraId="1108DA3F" w14:textId="5F1B28E7" w:rsidR="001B75A7" w:rsidRPr="001B75A7" w:rsidRDefault="001B75A7" w:rsidP="001B75A7">
      <w:pPr>
        <w:tabs>
          <w:tab w:val="left" w:pos="6430"/>
        </w:tabs>
        <w:jc w:val="right"/>
        <w:rPr>
          <w:rFonts w:ascii="Cambria" w:eastAsia="Calibri" w:hAnsi="Cambria" w:cs="Arial"/>
          <w:sz w:val="28"/>
          <w:szCs w:val="28"/>
          <w:lang w:bidi="ar-IQ"/>
        </w:rPr>
      </w:pPr>
      <w:r w:rsidRPr="001B75A7">
        <w:rPr>
          <w:rFonts w:ascii="Cambria" w:eastAsia="Calibri" w:hAnsi="Cambria" w:cs="Arial"/>
          <w:sz w:val="28"/>
          <w:szCs w:val="28"/>
          <w:lang w:bidi="ar-IQ"/>
        </w:rPr>
        <w:lastRenderedPageBreak/>
        <w:t>The Women's Empowerment Unit at the College of Computer Science and Information Technology, in cooperation with the Continuing Education Center, held a seminar entitled (Women's Economic Empowerment in Iraq)</w:t>
      </w:r>
    </w:p>
    <w:p w14:paraId="1BA94CC6" w14:textId="262048AE" w:rsidR="001B75A7" w:rsidRPr="001B75A7" w:rsidRDefault="001B75A7" w:rsidP="001B75A7">
      <w:pPr>
        <w:tabs>
          <w:tab w:val="left" w:pos="6430"/>
        </w:tabs>
        <w:bidi w:val="0"/>
        <w:jc w:val="both"/>
        <w:rPr>
          <w:rFonts w:ascii="Cambria" w:eastAsia="Calibri" w:hAnsi="Cambria" w:cs="Arial"/>
          <w:sz w:val="28"/>
          <w:szCs w:val="28"/>
          <w:lang w:bidi="ar-IQ"/>
        </w:rPr>
      </w:pPr>
      <w:r w:rsidRPr="001B75A7">
        <w:rPr>
          <w:rFonts w:ascii="Cambria" w:eastAsia="Calibri" w:hAnsi="Cambria" w:cs="Arial"/>
          <w:sz w:val="28"/>
          <w:szCs w:val="28"/>
          <w:lang w:bidi="ar-IQ"/>
        </w:rPr>
        <w:t>In this seminar, the role of women in facing challenges, creating hope and a prosperous life was emphasized</w:t>
      </w:r>
      <w:r w:rsidRPr="001B75A7">
        <w:rPr>
          <w:rFonts w:ascii="Cambria" w:eastAsia="Calibri" w:hAnsi="Cambria" w:cs="Arial"/>
          <w:sz w:val="28"/>
          <w:szCs w:val="28"/>
          <w:rtl/>
          <w:lang w:bidi="ar-IQ"/>
        </w:rPr>
        <w:t>.</w:t>
      </w:r>
    </w:p>
    <w:p w14:paraId="5EB8D6F8" w14:textId="2C0D23FF" w:rsidR="001B75A7" w:rsidRDefault="001B75A7" w:rsidP="001B75A7">
      <w:pPr>
        <w:tabs>
          <w:tab w:val="left" w:pos="6430"/>
        </w:tabs>
        <w:bidi w:val="0"/>
        <w:jc w:val="both"/>
        <w:rPr>
          <w:noProof/>
          <w:rtl/>
        </w:rPr>
      </w:pPr>
      <w:r w:rsidRPr="001B75A7">
        <w:rPr>
          <w:rFonts w:ascii="Cambria" w:eastAsia="Calibri" w:hAnsi="Cambria" w:cs="Arial"/>
          <w:sz w:val="28"/>
          <w:szCs w:val="28"/>
          <w:lang w:bidi="ar-IQ"/>
        </w:rPr>
        <w:t>The seminar dealt with explaining the concept of women's economic empowerment and its importance in achieving balance in employment opportunities between the sexes and achieving economic growth, and also explained how to achieve this through several points:</w:t>
      </w:r>
      <w:r w:rsidRPr="001B75A7">
        <w:rPr>
          <w:noProof/>
        </w:rPr>
        <w:t xml:space="preserve"> </w:t>
      </w:r>
    </w:p>
    <w:p w14:paraId="497E8FD9" w14:textId="77777777" w:rsidR="001B75A7" w:rsidRPr="001B75A7" w:rsidRDefault="001B75A7" w:rsidP="001B75A7">
      <w:pPr>
        <w:pStyle w:val="ListParagraph"/>
        <w:numPr>
          <w:ilvl w:val="0"/>
          <w:numId w:val="3"/>
        </w:numPr>
        <w:tabs>
          <w:tab w:val="left" w:pos="6430"/>
        </w:tabs>
        <w:bidi w:val="0"/>
        <w:jc w:val="both"/>
        <w:rPr>
          <w:rFonts w:asciiTheme="majorBidi" w:hAnsiTheme="majorBidi" w:cstheme="majorBidi"/>
          <w:noProof/>
          <w:sz w:val="28"/>
          <w:szCs w:val="28"/>
        </w:rPr>
      </w:pPr>
      <w:r w:rsidRPr="001B75A7">
        <w:rPr>
          <w:rFonts w:asciiTheme="majorBidi" w:hAnsiTheme="majorBidi" w:cstheme="majorBidi"/>
          <w:noProof/>
          <w:sz w:val="28"/>
          <w:szCs w:val="28"/>
        </w:rPr>
        <w:t xml:space="preserve">-Increasing educational opportunities </w:t>
      </w:r>
    </w:p>
    <w:p w14:paraId="176156B2" w14:textId="77777777" w:rsidR="001B75A7" w:rsidRPr="001B75A7" w:rsidRDefault="001B75A7" w:rsidP="001B75A7">
      <w:pPr>
        <w:pStyle w:val="ListParagraph"/>
        <w:numPr>
          <w:ilvl w:val="0"/>
          <w:numId w:val="3"/>
        </w:numPr>
        <w:tabs>
          <w:tab w:val="left" w:pos="6430"/>
        </w:tabs>
        <w:bidi w:val="0"/>
        <w:jc w:val="both"/>
        <w:rPr>
          <w:rFonts w:asciiTheme="majorBidi" w:hAnsiTheme="majorBidi" w:cstheme="majorBidi"/>
          <w:noProof/>
          <w:sz w:val="28"/>
          <w:szCs w:val="28"/>
        </w:rPr>
      </w:pPr>
      <w:r w:rsidRPr="001B75A7">
        <w:rPr>
          <w:rFonts w:asciiTheme="majorBidi" w:hAnsiTheme="majorBidi" w:cstheme="majorBidi"/>
          <w:noProof/>
          <w:sz w:val="28"/>
          <w:szCs w:val="28"/>
        </w:rPr>
        <w:t>- Providing programs that facilitate women's participation in the labor market</w:t>
      </w:r>
    </w:p>
    <w:p w14:paraId="0C479C7F" w14:textId="77777777" w:rsidR="001B75A7" w:rsidRPr="001B75A7" w:rsidRDefault="001B75A7" w:rsidP="001B75A7">
      <w:pPr>
        <w:pStyle w:val="ListParagraph"/>
        <w:numPr>
          <w:ilvl w:val="0"/>
          <w:numId w:val="3"/>
        </w:numPr>
        <w:tabs>
          <w:tab w:val="left" w:pos="6430"/>
        </w:tabs>
        <w:bidi w:val="0"/>
        <w:jc w:val="both"/>
        <w:rPr>
          <w:rFonts w:asciiTheme="majorBidi" w:hAnsiTheme="majorBidi" w:cstheme="majorBidi"/>
          <w:noProof/>
          <w:sz w:val="28"/>
          <w:szCs w:val="28"/>
        </w:rPr>
      </w:pPr>
      <w:r w:rsidRPr="001B75A7">
        <w:rPr>
          <w:rFonts w:asciiTheme="majorBidi" w:hAnsiTheme="majorBidi" w:cstheme="majorBidi"/>
          <w:noProof/>
          <w:sz w:val="28"/>
          <w:szCs w:val="28"/>
        </w:rPr>
        <w:t>-Supporting women entrepreneurs</w:t>
      </w:r>
    </w:p>
    <w:p w14:paraId="324B5F99" w14:textId="77777777" w:rsidR="001B75A7" w:rsidRPr="001B75A7" w:rsidRDefault="001B75A7" w:rsidP="001B75A7">
      <w:pPr>
        <w:pStyle w:val="ListParagraph"/>
        <w:numPr>
          <w:ilvl w:val="0"/>
          <w:numId w:val="3"/>
        </w:numPr>
        <w:tabs>
          <w:tab w:val="left" w:pos="6430"/>
        </w:tabs>
        <w:bidi w:val="0"/>
        <w:jc w:val="both"/>
        <w:rPr>
          <w:rFonts w:asciiTheme="majorBidi" w:hAnsiTheme="majorBidi" w:cstheme="majorBidi"/>
          <w:noProof/>
          <w:sz w:val="28"/>
          <w:szCs w:val="28"/>
        </w:rPr>
      </w:pPr>
      <w:r w:rsidRPr="001B75A7">
        <w:rPr>
          <w:rFonts w:asciiTheme="majorBidi" w:hAnsiTheme="majorBidi" w:cstheme="majorBidi"/>
          <w:noProof/>
          <w:sz w:val="28"/>
          <w:szCs w:val="28"/>
        </w:rPr>
        <w:t>- Providing a safe and suitable work environment for women</w:t>
      </w:r>
    </w:p>
    <w:p w14:paraId="68CED547" w14:textId="109F318C" w:rsidR="001B75A7" w:rsidRPr="001B75A7" w:rsidRDefault="001B75A7" w:rsidP="001B75A7">
      <w:pPr>
        <w:pStyle w:val="ListParagraph"/>
        <w:tabs>
          <w:tab w:val="left" w:pos="6430"/>
        </w:tabs>
        <w:bidi w:val="0"/>
        <w:jc w:val="both"/>
        <w:rPr>
          <w:rFonts w:asciiTheme="majorBidi" w:hAnsiTheme="majorBidi" w:cstheme="majorBidi"/>
          <w:noProof/>
          <w:sz w:val="28"/>
          <w:szCs w:val="28"/>
          <w:rtl/>
        </w:rPr>
      </w:pPr>
      <w:r w:rsidRPr="001B75A7">
        <w:rPr>
          <w:rFonts w:asciiTheme="majorBidi" w:hAnsiTheme="majorBidi" w:cstheme="majorBidi"/>
          <w:noProof/>
          <w:sz w:val="28"/>
          <w:szCs w:val="28"/>
        </w:rPr>
        <w:t>The seminar aims to introduce women to the most important laws that govern their field of work, introduce them to the available fields of work, encourage them to establish their own projects, enhance the environment and all resources to support women and empower them economically and socially.</w:t>
      </w:r>
    </w:p>
    <w:p w14:paraId="71A79CD6" w14:textId="54D06113" w:rsidR="001B75A7" w:rsidRDefault="001B75A7" w:rsidP="001B75A7">
      <w:pPr>
        <w:tabs>
          <w:tab w:val="left" w:pos="2040"/>
        </w:tabs>
        <w:bidi w:val="0"/>
        <w:jc w:val="both"/>
        <w:rPr>
          <w:noProof/>
          <w:rtl/>
        </w:rPr>
      </w:pPr>
    </w:p>
    <w:p w14:paraId="08CAAAE0" w14:textId="6151DD91" w:rsidR="001B75A7" w:rsidRDefault="001B75A7" w:rsidP="001B75A7">
      <w:pPr>
        <w:tabs>
          <w:tab w:val="left" w:pos="6430"/>
        </w:tabs>
        <w:bidi w:val="0"/>
        <w:jc w:val="both"/>
        <w:rPr>
          <w:noProof/>
          <w:rtl/>
        </w:rPr>
      </w:pPr>
      <w:r>
        <w:rPr>
          <w:noProof/>
        </w:rPr>
        <w:drawing>
          <wp:inline distT="0" distB="0" distL="0" distR="0" wp14:anchorId="1CADDB45" wp14:editId="524CDCA7">
            <wp:extent cx="2743200" cy="2051685"/>
            <wp:effectExtent l="0" t="0" r="0" b="5715"/>
            <wp:docPr id="12406148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614848" name=""/>
                    <pic:cNvPicPr/>
                  </pic:nvPicPr>
                  <pic:blipFill>
                    <a:blip r:embed="rId16"/>
                    <a:stretch>
                      <a:fillRect/>
                    </a:stretch>
                  </pic:blipFill>
                  <pic:spPr>
                    <a:xfrm>
                      <a:off x="0" y="0"/>
                      <a:ext cx="2753939" cy="2059717"/>
                    </a:xfrm>
                    <a:prstGeom prst="rect">
                      <a:avLst/>
                    </a:prstGeom>
                  </pic:spPr>
                </pic:pic>
              </a:graphicData>
            </a:graphic>
          </wp:inline>
        </w:drawing>
      </w:r>
      <w:r>
        <w:rPr>
          <w:noProof/>
        </w:rPr>
        <w:drawing>
          <wp:inline distT="0" distB="0" distL="0" distR="0" wp14:anchorId="197CA7DE" wp14:editId="568BBCCD">
            <wp:extent cx="2767834" cy="2045970"/>
            <wp:effectExtent l="0" t="0" r="0" b="0"/>
            <wp:docPr id="7364637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463726" name=""/>
                    <pic:cNvPicPr/>
                  </pic:nvPicPr>
                  <pic:blipFill>
                    <a:blip r:embed="rId16"/>
                    <a:stretch>
                      <a:fillRect/>
                    </a:stretch>
                  </pic:blipFill>
                  <pic:spPr>
                    <a:xfrm>
                      <a:off x="0" y="0"/>
                      <a:ext cx="2790003" cy="2062357"/>
                    </a:xfrm>
                    <a:prstGeom prst="rect">
                      <a:avLst/>
                    </a:prstGeom>
                  </pic:spPr>
                </pic:pic>
              </a:graphicData>
            </a:graphic>
          </wp:inline>
        </w:drawing>
      </w:r>
    </w:p>
    <w:p w14:paraId="200339CD" w14:textId="4EC18A1C" w:rsidR="001B75A7" w:rsidRPr="001B75A7" w:rsidRDefault="001B75A7" w:rsidP="001B75A7">
      <w:pPr>
        <w:tabs>
          <w:tab w:val="left" w:pos="6430"/>
        </w:tabs>
        <w:bidi w:val="0"/>
        <w:jc w:val="both"/>
        <w:rPr>
          <w:rFonts w:ascii="Cambria" w:eastAsia="Calibri" w:hAnsi="Cambria" w:cs="Arial" w:hint="cs"/>
          <w:sz w:val="28"/>
          <w:szCs w:val="28"/>
          <w:rtl/>
          <w:lang w:bidi="ar-IQ"/>
        </w:rPr>
      </w:pPr>
    </w:p>
    <w:sectPr w:rsidR="001B75A7" w:rsidRPr="001B75A7" w:rsidSect="00FF5AEE">
      <w:pgSz w:w="11906" w:h="16838"/>
      <w:pgMar w:top="1440" w:right="1440" w:bottom="1440" w:left="1440" w:header="708" w:footer="708" w:gutter="0"/>
      <w:pgBorders w:offsetFrom="page">
        <w:top w:val="double" w:sz="4" w:space="24" w:color="auto"/>
        <w:left w:val="double" w:sz="4" w:space="24" w:color="auto"/>
        <w:bottom w:val="double" w:sz="4" w:space="24" w:color="auto"/>
        <w:right w:val="double" w:sz="4" w:space="24" w:color="auto"/>
      </w:pgBorders>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0BB0121" w14:textId="77777777" w:rsidR="00FF5AEE" w:rsidRDefault="00FF5AEE" w:rsidP="003C74E7">
      <w:pPr>
        <w:spacing w:after="0" w:line="240" w:lineRule="auto"/>
      </w:pPr>
      <w:r>
        <w:separator/>
      </w:r>
    </w:p>
  </w:endnote>
  <w:endnote w:type="continuationSeparator" w:id="0">
    <w:p w14:paraId="57E5ACB6" w14:textId="77777777" w:rsidR="00FF5AEE" w:rsidRDefault="00FF5AEE" w:rsidP="003C74E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A0B0E6F" w14:textId="77777777" w:rsidR="00FF5AEE" w:rsidRDefault="00FF5AEE" w:rsidP="003C74E7">
      <w:pPr>
        <w:spacing w:after="0" w:line="240" w:lineRule="auto"/>
      </w:pPr>
      <w:r>
        <w:separator/>
      </w:r>
    </w:p>
  </w:footnote>
  <w:footnote w:type="continuationSeparator" w:id="0">
    <w:p w14:paraId="72075482" w14:textId="77777777" w:rsidR="00FF5AEE" w:rsidRDefault="00FF5AEE" w:rsidP="003C74E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39792C"/>
    <w:multiLevelType w:val="hybridMultilevel"/>
    <w:tmpl w:val="98D0D356"/>
    <w:lvl w:ilvl="0" w:tplc="4A02C33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41F0F99"/>
    <w:multiLevelType w:val="multilevel"/>
    <w:tmpl w:val="034E1F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530F2D9C"/>
    <w:multiLevelType w:val="multilevel"/>
    <w:tmpl w:val="F7C049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82745091">
    <w:abstractNumId w:val="1"/>
  </w:num>
  <w:num w:numId="2" w16cid:durableId="1012101530">
    <w:abstractNumId w:val="2"/>
  </w:num>
  <w:num w:numId="3" w16cid:durableId="126079643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097F"/>
    <w:rsid w:val="00007BC1"/>
    <w:rsid w:val="00034E18"/>
    <w:rsid w:val="000574D1"/>
    <w:rsid w:val="00131684"/>
    <w:rsid w:val="00146745"/>
    <w:rsid w:val="00160E62"/>
    <w:rsid w:val="00185EBE"/>
    <w:rsid w:val="001B75A7"/>
    <w:rsid w:val="001C179A"/>
    <w:rsid w:val="00230560"/>
    <w:rsid w:val="00287595"/>
    <w:rsid w:val="002D3FD4"/>
    <w:rsid w:val="002E3DD0"/>
    <w:rsid w:val="003103B9"/>
    <w:rsid w:val="003C74E7"/>
    <w:rsid w:val="003D097F"/>
    <w:rsid w:val="00414A24"/>
    <w:rsid w:val="00416BD1"/>
    <w:rsid w:val="0041769C"/>
    <w:rsid w:val="00495C3A"/>
    <w:rsid w:val="00530B0A"/>
    <w:rsid w:val="00536139"/>
    <w:rsid w:val="005F3D0A"/>
    <w:rsid w:val="006E3C7B"/>
    <w:rsid w:val="007116BF"/>
    <w:rsid w:val="008A2172"/>
    <w:rsid w:val="008A6FE5"/>
    <w:rsid w:val="008B608E"/>
    <w:rsid w:val="00921C41"/>
    <w:rsid w:val="00927684"/>
    <w:rsid w:val="00966CB0"/>
    <w:rsid w:val="009B51DC"/>
    <w:rsid w:val="009E280E"/>
    <w:rsid w:val="00B2170E"/>
    <w:rsid w:val="00BC3E4E"/>
    <w:rsid w:val="00C179D2"/>
    <w:rsid w:val="00C64B62"/>
    <w:rsid w:val="00D166F1"/>
    <w:rsid w:val="00D22ED4"/>
    <w:rsid w:val="00D6412B"/>
    <w:rsid w:val="00E42C72"/>
    <w:rsid w:val="00E43E4E"/>
    <w:rsid w:val="00E842FF"/>
    <w:rsid w:val="00EB4711"/>
    <w:rsid w:val="00ED5682"/>
    <w:rsid w:val="00F235DC"/>
    <w:rsid w:val="00FF5AE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C4035B"/>
  <w15:docId w15:val="{5589C150-F30D-4719-8464-8D5B25BAB7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bidi/>
    </w:pPr>
  </w:style>
  <w:style w:type="paragraph" w:styleId="Heading1">
    <w:name w:val="heading 1"/>
    <w:basedOn w:val="Normal"/>
    <w:next w:val="Normal"/>
    <w:link w:val="Heading1Char"/>
    <w:uiPriority w:val="9"/>
    <w:qFormat/>
    <w:rsid w:val="003D097F"/>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3D097F"/>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3D097F"/>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3D097F"/>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3D097F"/>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3D097F"/>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D097F"/>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D097F"/>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D097F"/>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D097F"/>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3D097F"/>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3D097F"/>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3D097F"/>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D097F"/>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D097F"/>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D097F"/>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D097F"/>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D097F"/>
    <w:rPr>
      <w:rFonts w:eastAsiaTheme="majorEastAsia" w:cstheme="majorBidi"/>
      <w:color w:val="272727" w:themeColor="text1" w:themeTint="D8"/>
    </w:rPr>
  </w:style>
  <w:style w:type="paragraph" w:styleId="Title">
    <w:name w:val="Title"/>
    <w:basedOn w:val="Normal"/>
    <w:next w:val="Normal"/>
    <w:link w:val="TitleChar"/>
    <w:uiPriority w:val="10"/>
    <w:qFormat/>
    <w:rsid w:val="003D097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D097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D097F"/>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D097F"/>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D097F"/>
    <w:pPr>
      <w:spacing w:before="160"/>
      <w:jc w:val="center"/>
    </w:pPr>
    <w:rPr>
      <w:i/>
      <w:iCs/>
      <w:color w:val="404040" w:themeColor="text1" w:themeTint="BF"/>
    </w:rPr>
  </w:style>
  <w:style w:type="character" w:customStyle="1" w:styleId="QuoteChar">
    <w:name w:val="Quote Char"/>
    <w:basedOn w:val="DefaultParagraphFont"/>
    <w:link w:val="Quote"/>
    <w:uiPriority w:val="29"/>
    <w:rsid w:val="003D097F"/>
    <w:rPr>
      <w:i/>
      <w:iCs/>
      <w:color w:val="404040" w:themeColor="text1" w:themeTint="BF"/>
    </w:rPr>
  </w:style>
  <w:style w:type="paragraph" w:styleId="ListParagraph">
    <w:name w:val="List Paragraph"/>
    <w:basedOn w:val="Normal"/>
    <w:uiPriority w:val="34"/>
    <w:qFormat/>
    <w:rsid w:val="003D097F"/>
    <w:pPr>
      <w:ind w:left="720"/>
      <w:contextualSpacing/>
    </w:pPr>
  </w:style>
  <w:style w:type="character" w:styleId="IntenseEmphasis">
    <w:name w:val="Intense Emphasis"/>
    <w:basedOn w:val="DefaultParagraphFont"/>
    <w:uiPriority w:val="21"/>
    <w:qFormat/>
    <w:rsid w:val="003D097F"/>
    <w:rPr>
      <w:i/>
      <w:iCs/>
      <w:color w:val="0F4761" w:themeColor="accent1" w:themeShade="BF"/>
    </w:rPr>
  </w:style>
  <w:style w:type="paragraph" w:styleId="IntenseQuote">
    <w:name w:val="Intense Quote"/>
    <w:basedOn w:val="Normal"/>
    <w:next w:val="Normal"/>
    <w:link w:val="IntenseQuoteChar"/>
    <w:uiPriority w:val="30"/>
    <w:qFormat/>
    <w:rsid w:val="003D097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3D097F"/>
    <w:rPr>
      <w:i/>
      <w:iCs/>
      <w:color w:val="0F4761" w:themeColor="accent1" w:themeShade="BF"/>
    </w:rPr>
  </w:style>
  <w:style w:type="character" w:styleId="IntenseReference">
    <w:name w:val="Intense Reference"/>
    <w:basedOn w:val="DefaultParagraphFont"/>
    <w:uiPriority w:val="32"/>
    <w:qFormat/>
    <w:rsid w:val="003D097F"/>
    <w:rPr>
      <w:b/>
      <w:bCs/>
      <w:smallCaps/>
      <w:color w:val="0F4761" w:themeColor="accent1" w:themeShade="BF"/>
      <w:spacing w:val="5"/>
    </w:rPr>
  </w:style>
  <w:style w:type="paragraph" w:styleId="NormalWeb">
    <w:name w:val="Normal (Web)"/>
    <w:basedOn w:val="Normal"/>
    <w:uiPriority w:val="99"/>
    <w:semiHidden/>
    <w:unhideWhenUsed/>
    <w:rsid w:val="003D097F"/>
    <w:rPr>
      <w:rFonts w:ascii="Times New Roman" w:hAnsi="Times New Roman" w:cs="Times New Roman"/>
      <w:sz w:val="24"/>
      <w:szCs w:val="24"/>
    </w:rPr>
  </w:style>
  <w:style w:type="paragraph" w:styleId="BalloonText">
    <w:name w:val="Balloon Text"/>
    <w:basedOn w:val="Normal"/>
    <w:link w:val="BalloonTextChar"/>
    <w:uiPriority w:val="99"/>
    <w:semiHidden/>
    <w:unhideWhenUsed/>
    <w:rsid w:val="00034E1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34E18"/>
    <w:rPr>
      <w:rFonts w:ascii="Tahoma" w:hAnsi="Tahoma" w:cs="Tahoma"/>
      <w:sz w:val="16"/>
      <w:szCs w:val="16"/>
    </w:rPr>
  </w:style>
  <w:style w:type="paragraph" w:styleId="Header">
    <w:name w:val="header"/>
    <w:basedOn w:val="Normal"/>
    <w:link w:val="HeaderChar"/>
    <w:uiPriority w:val="99"/>
    <w:unhideWhenUsed/>
    <w:rsid w:val="003C74E7"/>
    <w:pPr>
      <w:tabs>
        <w:tab w:val="center" w:pos="4680"/>
        <w:tab w:val="right" w:pos="9360"/>
      </w:tabs>
      <w:spacing w:after="0" w:line="240" w:lineRule="auto"/>
    </w:pPr>
  </w:style>
  <w:style w:type="character" w:customStyle="1" w:styleId="HeaderChar">
    <w:name w:val="Header Char"/>
    <w:basedOn w:val="DefaultParagraphFont"/>
    <w:link w:val="Header"/>
    <w:uiPriority w:val="99"/>
    <w:rsid w:val="003C74E7"/>
  </w:style>
  <w:style w:type="paragraph" w:styleId="Footer">
    <w:name w:val="footer"/>
    <w:basedOn w:val="Normal"/>
    <w:link w:val="FooterChar"/>
    <w:uiPriority w:val="99"/>
    <w:unhideWhenUsed/>
    <w:rsid w:val="003C74E7"/>
    <w:pPr>
      <w:tabs>
        <w:tab w:val="center" w:pos="4680"/>
        <w:tab w:val="right" w:pos="9360"/>
      </w:tabs>
      <w:spacing w:after="0" w:line="240" w:lineRule="auto"/>
    </w:pPr>
  </w:style>
  <w:style w:type="character" w:customStyle="1" w:styleId="FooterChar">
    <w:name w:val="Footer Char"/>
    <w:basedOn w:val="DefaultParagraphFont"/>
    <w:link w:val="Footer"/>
    <w:uiPriority w:val="99"/>
    <w:rsid w:val="003C74E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07867412">
      <w:bodyDiv w:val="1"/>
      <w:marLeft w:val="0"/>
      <w:marRight w:val="0"/>
      <w:marTop w:val="0"/>
      <w:marBottom w:val="0"/>
      <w:divBdr>
        <w:top w:val="none" w:sz="0" w:space="0" w:color="auto"/>
        <w:left w:val="none" w:sz="0" w:space="0" w:color="auto"/>
        <w:bottom w:val="none" w:sz="0" w:space="0" w:color="auto"/>
        <w:right w:val="none" w:sz="0" w:space="0" w:color="auto"/>
      </w:divBdr>
    </w:div>
    <w:div w:id="1015153512">
      <w:bodyDiv w:val="1"/>
      <w:marLeft w:val="0"/>
      <w:marRight w:val="0"/>
      <w:marTop w:val="0"/>
      <w:marBottom w:val="0"/>
      <w:divBdr>
        <w:top w:val="none" w:sz="0" w:space="0" w:color="auto"/>
        <w:left w:val="none" w:sz="0" w:space="0" w:color="auto"/>
        <w:bottom w:val="none" w:sz="0" w:space="0" w:color="auto"/>
        <w:right w:val="none" w:sz="0" w:space="0" w:color="auto"/>
      </w:divBdr>
    </w:div>
    <w:div w:id="1197307798">
      <w:bodyDiv w:val="1"/>
      <w:marLeft w:val="0"/>
      <w:marRight w:val="0"/>
      <w:marTop w:val="0"/>
      <w:marBottom w:val="0"/>
      <w:divBdr>
        <w:top w:val="none" w:sz="0" w:space="0" w:color="auto"/>
        <w:left w:val="none" w:sz="0" w:space="0" w:color="auto"/>
        <w:bottom w:val="none" w:sz="0" w:space="0" w:color="auto"/>
        <w:right w:val="none" w:sz="0" w:space="0" w:color="auto"/>
      </w:divBdr>
    </w:div>
    <w:div w:id="1568104938">
      <w:bodyDiv w:val="1"/>
      <w:marLeft w:val="0"/>
      <w:marRight w:val="0"/>
      <w:marTop w:val="0"/>
      <w:marBottom w:val="0"/>
      <w:divBdr>
        <w:top w:val="none" w:sz="0" w:space="0" w:color="auto"/>
        <w:left w:val="none" w:sz="0" w:space="0" w:color="auto"/>
        <w:bottom w:val="none" w:sz="0" w:space="0" w:color="auto"/>
        <w:right w:val="none" w:sz="0" w:space="0" w:color="auto"/>
      </w:divBdr>
    </w:div>
    <w:div w:id="1718164615">
      <w:bodyDiv w:val="1"/>
      <w:marLeft w:val="0"/>
      <w:marRight w:val="0"/>
      <w:marTop w:val="0"/>
      <w:marBottom w:val="0"/>
      <w:divBdr>
        <w:top w:val="none" w:sz="0" w:space="0" w:color="auto"/>
        <w:left w:val="none" w:sz="0" w:space="0" w:color="auto"/>
        <w:bottom w:val="none" w:sz="0" w:space="0" w:color="auto"/>
        <w:right w:val="none" w:sz="0" w:space="0" w:color="auto"/>
      </w:divBdr>
    </w:div>
    <w:div w:id="20023439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800</TotalTime>
  <Pages>5</Pages>
  <Words>1132</Words>
  <Characters>6456</Characters>
  <Application>Microsoft Office Word</Application>
  <DocSecurity>0</DocSecurity>
  <Lines>53</Lines>
  <Paragraphs>15</Paragraphs>
  <ScaleCrop>false</ScaleCrop>
  <HeadingPairs>
    <vt:vector size="2" baseType="variant">
      <vt:variant>
        <vt:lpstr>Title</vt:lpstr>
      </vt:variant>
      <vt:variant>
        <vt:i4>1</vt:i4>
      </vt:variant>
    </vt:vector>
  </HeadingPairs>
  <TitlesOfParts>
    <vt:vector size="1" baseType="lpstr">
      <vt:lpstr/>
    </vt:vector>
  </TitlesOfParts>
  <Company>Enjoy My Fine Releases.</Company>
  <LinksUpToDate>false</LinksUpToDate>
  <CharactersWithSpaces>7573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riyadh nuiaa</dc:creator>
  <cp:lastModifiedBy>Hayder Alwan</cp:lastModifiedBy>
  <cp:revision>11</cp:revision>
  <dcterms:created xsi:type="dcterms:W3CDTF">2024-04-05T13:55:00Z</dcterms:created>
  <dcterms:modified xsi:type="dcterms:W3CDTF">2024-04-06T08:29:00Z</dcterms:modified>
</cp:coreProperties>
</file>